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48BD8" w14:textId="36508577" w:rsidR="007931D9" w:rsidRDefault="007931D9" w:rsidP="00274A1D">
      <w:pPr>
        <w:pStyle w:val="Titre2"/>
      </w:pPr>
      <w:r w:rsidRPr="007931D9">
        <w:drawing>
          <wp:anchor distT="0" distB="0" distL="114300" distR="114300" simplePos="0" relativeHeight="251658240" behindDoc="0" locked="0" layoutInCell="1" allowOverlap="1" wp14:anchorId="4A1CEC70" wp14:editId="46FA9136">
            <wp:simplePos x="0" y="0"/>
            <wp:positionH relativeFrom="column">
              <wp:posOffset>3914775</wp:posOffset>
            </wp:positionH>
            <wp:positionV relativeFrom="paragraph">
              <wp:posOffset>-286385</wp:posOffset>
            </wp:positionV>
            <wp:extent cx="3028950" cy="15525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A75E58" w14:textId="77777777" w:rsidR="007931D9" w:rsidRDefault="007931D9" w:rsidP="00274A1D">
      <w:pPr>
        <w:pStyle w:val="Titre2"/>
      </w:pPr>
    </w:p>
    <w:p w14:paraId="24194A9A" w14:textId="77777777" w:rsidR="007931D9" w:rsidRDefault="007931D9" w:rsidP="00274A1D">
      <w:pPr>
        <w:pStyle w:val="Titre2"/>
      </w:pPr>
    </w:p>
    <w:p w14:paraId="01C9F2E6" w14:textId="77777777" w:rsidR="007931D9" w:rsidRDefault="007931D9" w:rsidP="00274A1D">
      <w:pPr>
        <w:pStyle w:val="Titre2"/>
      </w:pPr>
    </w:p>
    <w:p w14:paraId="09F0D865" w14:textId="77777777" w:rsidR="007931D9" w:rsidRDefault="007931D9" w:rsidP="00274A1D">
      <w:pPr>
        <w:pStyle w:val="Titre2"/>
      </w:pPr>
    </w:p>
    <w:p w14:paraId="226BE1AD" w14:textId="3B781CAC" w:rsidR="00274A1D" w:rsidRDefault="00274A1D" w:rsidP="00274A1D">
      <w:pPr>
        <w:pStyle w:val="Titre2"/>
      </w:pPr>
      <w:r w:rsidRPr="00274A1D">
        <w:t>Chargé (</w:t>
      </w:r>
      <w:r w:rsidR="0034682D" w:rsidRPr="00274A1D">
        <w:t>e ) de RH (apprenti</w:t>
      </w:r>
      <w:r>
        <w:t>ssage</w:t>
      </w:r>
      <w:r w:rsidR="0034682D" w:rsidRPr="00274A1D">
        <w:t>)</w:t>
      </w:r>
      <w:r>
        <w:t> :</w:t>
      </w:r>
    </w:p>
    <w:p w14:paraId="3901F33A" w14:textId="127EB82A" w:rsidR="0034682D" w:rsidRPr="00274A1D" w:rsidRDefault="0034682D" w:rsidP="00274A1D">
      <w:pPr>
        <w:pStyle w:val="Titre2"/>
      </w:pPr>
      <w:r w:rsidRPr="00274A1D">
        <w:tab/>
      </w:r>
    </w:p>
    <w:p w14:paraId="1ADCD210" w14:textId="388A79F9" w:rsidR="0034682D" w:rsidRDefault="0034682D" w:rsidP="00274A1D">
      <w:pPr>
        <w:spacing w:after="0"/>
      </w:pPr>
      <w:r w:rsidRPr="007931D9">
        <w:rPr>
          <w:b/>
          <w:bCs/>
        </w:rPr>
        <w:t>FINALITES :</w:t>
      </w:r>
      <w:r>
        <w:t xml:space="preserve"> Venir en appui des missions réalisées par la consultante ; Réaliser la capitalisation des documents en mettant à jour  la bibliographie RH du Cabinet ; </w:t>
      </w:r>
    </w:p>
    <w:p w14:paraId="33761E8C" w14:textId="77777777" w:rsidR="00274A1D" w:rsidRDefault="00274A1D" w:rsidP="00274A1D">
      <w:pPr>
        <w:spacing w:after="0"/>
      </w:pPr>
    </w:p>
    <w:p w14:paraId="7A923598" w14:textId="1FBD6917" w:rsidR="0034682D" w:rsidRDefault="0034682D" w:rsidP="00274A1D">
      <w:pPr>
        <w:spacing w:after="0"/>
      </w:pPr>
      <w:r>
        <w:t xml:space="preserve"> Mission 1 (50%) :</w:t>
      </w:r>
      <w:r w:rsidR="00274A1D">
        <w:t xml:space="preserve"> </w:t>
      </w:r>
      <w:r>
        <w:t>Venir en appui des missions réalisées par la consultante</w:t>
      </w:r>
    </w:p>
    <w:p w14:paraId="561EFD8E" w14:textId="77777777" w:rsidR="0034682D" w:rsidRDefault="0034682D" w:rsidP="00274A1D">
      <w:pPr>
        <w:spacing w:after="0"/>
      </w:pPr>
      <w:r>
        <w:t>Assistance à la mission de DRH temps partagé / service RH externalisé</w:t>
      </w:r>
      <w:r>
        <w:tab/>
        <w:t>Audit RH, veille légale et conventionnelle</w:t>
      </w:r>
    </w:p>
    <w:p w14:paraId="7DF21BCE" w14:textId="6AE5AC4C" w:rsidR="0034682D" w:rsidRDefault="0034682D" w:rsidP="00274A1D">
      <w:pPr>
        <w:spacing w:after="0"/>
      </w:pPr>
      <w:r>
        <w:tab/>
        <w:t>- Recrutement (rédaction d'annonce, sourcing, préqualification, relations écoles, etc.)</w:t>
      </w:r>
    </w:p>
    <w:p w14:paraId="4C21AB44" w14:textId="637D26B8" w:rsidR="0034682D" w:rsidRDefault="0034682D" w:rsidP="00274A1D">
      <w:pPr>
        <w:spacing w:after="0"/>
      </w:pPr>
      <w:r>
        <w:tab/>
        <w:t>- Appui à la gestion RH "du quotidien" (vie du contrat, prépaie, médecine du travail, etc.)</w:t>
      </w:r>
    </w:p>
    <w:p w14:paraId="42B42C3D" w14:textId="58B89482" w:rsidR="0034682D" w:rsidRDefault="0034682D" w:rsidP="00274A1D">
      <w:pPr>
        <w:spacing w:after="0"/>
      </w:pPr>
      <w:r>
        <w:tab/>
        <w:t>- Appui au développement RH (GPEC, politique de rémunération, plan de formation, etc.)</w:t>
      </w:r>
    </w:p>
    <w:p w14:paraId="15120684" w14:textId="77777777" w:rsidR="0034682D" w:rsidRDefault="0034682D" w:rsidP="00274A1D">
      <w:pPr>
        <w:spacing w:after="0"/>
      </w:pPr>
      <w:r>
        <w:t>Assistance aux missions de consultante</w:t>
      </w:r>
      <w:r>
        <w:tab/>
        <w:t>Co-construire des outils RH adaptés aux missions et réalisés dans le cadre de mission : Fiche de poste, trame d'entretiens RH, support de suivi, plan de développement des compétences, référentiel emplois et compétences …</w:t>
      </w:r>
    </w:p>
    <w:p w14:paraId="6F90AE12" w14:textId="1D79C8E4" w:rsidR="0034682D" w:rsidRDefault="0034682D" w:rsidP="00274A1D">
      <w:pPr>
        <w:spacing w:after="0"/>
      </w:pPr>
      <w:r>
        <w:tab/>
        <w:t>- Venir en support de la consultante pour aider à la préparation des documents et de la mission</w:t>
      </w:r>
    </w:p>
    <w:p w14:paraId="1C72EA9E" w14:textId="3978208C" w:rsidR="0034682D" w:rsidRDefault="0034682D" w:rsidP="00274A1D">
      <w:pPr>
        <w:spacing w:after="0"/>
      </w:pPr>
      <w:r>
        <w:tab/>
        <w:t>- Monter des questionnaire QVT, télétravail, etc. en collaboration avec la consultante, savoir les analyser les résultats, présenter les analyses en format ppt.</w:t>
      </w:r>
    </w:p>
    <w:p w14:paraId="7F9F6F75" w14:textId="557EB993" w:rsidR="0034682D" w:rsidRDefault="0034682D" w:rsidP="00274A1D">
      <w:pPr>
        <w:spacing w:after="0"/>
      </w:pPr>
      <w:r>
        <w:tab/>
        <w:t>- Accompagner la consultante dans certains rendez-vous de conseil</w:t>
      </w:r>
    </w:p>
    <w:p w14:paraId="79A218A3" w14:textId="77777777" w:rsidR="00274A1D" w:rsidRDefault="00274A1D" w:rsidP="00274A1D">
      <w:pPr>
        <w:spacing w:after="0"/>
      </w:pPr>
    </w:p>
    <w:p w14:paraId="2283E752" w14:textId="45BE66BD" w:rsidR="0034682D" w:rsidRDefault="0034682D" w:rsidP="00274A1D">
      <w:pPr>
        <w:spacing w:after="0"/>
      </w:pPr>
      <w:r>
        <w:t>Mission 2 (25%) : Mettre à jour et en forme toute la bibliographie RH du Cabinet ; participant ainsi à la capitalisation des actions menées depuis 5 ans</w:t>
      </w:r>
    </w:p>
    <w:p w14:paraId="394E0C88" w14:textId="0444F83F" w:rsidR="0034682D" w:rsidRDefault="0034682D" w:rsidP="00274A1D">
      <w:pPr>
        <w:spacing w:after="0"/>
      </w:pPr>
      <w:r>
        <w:tab/>
        <w:t>- Prendre connaissance de toutes les présentations de formation et de restitution, les relire, les actualiser au niveau RH</w:t>
      </w:r>
    </w:p>
    <w:p w14:paraId="02438BC9" w14:textId="559804B3" w:rsidR="0034682D" w:rsidRDefault="0034682D" w:rsidP="00274A1D">
      <w:pPr>
        <w:spacing w:after="0"/>
      </w:pPr>
      <w:r>
        <w:tab/>
        <w:t>- Mettre en place ou réactualiser des trames vierges RH : contrat de travail type, avenant type, Charte télétravail,  …..</w:t>
      </w:r>
    </w:p>
    <w:p w14:paraId="74565158" w14:textId="7E09F51F" w:rsidR="0034682D" w:rsidRDefault="0034682D" w:rsidP="00274A1D">
      <w:pPr>
        <w:spacing w:after="0"/>
      </w:pPr>
      <w:r>
        <w:t>Mission 3 (25%) : Rédiger des actualités RH régulièrement (fréquence bi-mensuel)</w:t>
      </w:r>
    </w:p>
    <w:p w14:paraId="2E7B8712" w14:textId="4BA4A5D3" w:rsidR="0034682D" w:rsidRDefault="0034682D" w:rsidP="00274A1D">
      <w:pPr>
        <w:spacing w:after="0"/>
      </w:pPr>
      <w:r>
        <w:tab/>
        <w:t>- Etre en veille toutes les semaines sur les actus RH (réseaux sociaux, informations légales …)</w:t>
      </w:r>
    </w:p>
    <w:p w14:paraId="53F98FE2" w14:textId="1F7BCBFA" w:rsidR="0034682D" w:rsidRDefault="0034682D" w:rsidP="00274A1D">
      <w:pPr>
        <w:spacing w:after="0"/>
      </w:pPr>
      <w:r>
        <w:tab/>
        <w:t>- Participer au Brainstorming de l'équipe pour identifier un thème RH à traiter</w:t>
      </w:r>
    </w:p>
    <w:p w14:paraId="2811C2D8" w14:textId="5A98160E" w:rsidR="0034682D" w:rsidRDefault="0034682D" w:rsidP="00274A1D">
      <w:pPr>
        <w:spacing w:after="0"/>
      </w:pPr>
      <w:r>
        <w:tab/>
        <w:t>- Rédiger à quatres mains avec la chargée de communication digitale l'article RH</w:t>
      </w:r>
    </w:p>
    <w:p w14:paraId="17930635" w14:textId="77777777" w:rsidR="00274A1D" w:rsidRDefault="00274A1D" w:rsidP="00274A1D">
      <w:pPr>
        <w:spacing w:after="0"/>
      </w:pPr>
    </w:p>
    <w:p w14:paraId="4C6CA7F8" w14:textId="77777777" w:rsidR="0034682D" w:rsidRPr="007931D9" w:rsidRDefault="0034682D" w:rsidP="00274A1D">
      <w:pPr>
        <w:spacing w:after="0"/>
        <w:rPr>
          <w:b/>
          <w:bCs/>
        </w:rPr>
      </w:pPr>
      <w:r w:rsidRPr="007931D9">
        <w:rPr>
          <w:b/>
          <w:bCs/>
        </w:rPr>
        <w:t xml:space="preserve">COMPETENCES  </w:t>
      </w:r>
      <w:r w:rsidRPr="007931D9">
        <w:rPr>
          <w:b/>
          <w:bCs/>
        </w:rPr>
        <w:tab/>
      </w:r>
    </w:p>
    <w:p w14:paraId="38CCCAFE" w14:textId="0F955155" w:rsidR="0034682D" w:rsidRDefault="0034682D" w:rsidP="00274A1D">
      <w:pPr>
        <w:spacing w:after="0"/>
      </w:pPr>
      <w:r>
        <w:t>Suite office, Excel : tri, tableau croisé dynamique, PPT et Word : niveau standart</w:t>
      </w:r>
    </w:p>
    <w:p w14:paraId="2394333D" w14:textId="0792322C" w:rsidR="0034682D" w:rsidRDefault="0034682D" w:rsidP="00274A1D">
      <w:pPr>
        <w:spacing w:after="0"/>
      </w:pPr>
      <w:r>
        <w:t xml:space="preserve">Capacités rédactionnelles : Avoir une bonne expression écrite, rédiger sans fautes d'orthographe,  </w:t>
      </w:r>
    </w:p>
    <w:p w14:paraId="077E7126" w14:textId="07DF2828" w:rsidR="0034682D" w:rsidRDefault="0034682D" w:rsidP="00274A1D">
      <w:pPr>
        <w:spacing w:after="0"/>
      </w:pPr>
      <w:r>
        <w:t>Réalisation : Avoir le "sens client" : aboutir les sujets, comprendre et intégrer la notion de délai</w:t>
      </w:r>
    </w:p>
    <w:p w14:paraId="18C764F2" w14:textId="2011B037" w:rsidR="0034682D" w:rsidRDefault="0034682D" w:rsidP="00274A1D">
      <w:pPr>
        <w:spacing w:after="0"/>
      </w:pPr>
      <w:r>
        <w:t>Capacité d'analyse : Comprendre une situation et savoir identifier les informations manquantes, à creuser, à affiner, etc. Comprendre les interactions, pour aboutir l'analyse</w:t>
      </w:r>
    </w:p>
    <w:p w14:paraId="34785CD9" w14:textId="7E61E10A" w:rsidR="0034682D" w:rsidRDefault="0034682D" w:rsidP="00274A1D">
      <w:pPr>
        <w:spacing w:after="0"/>
      </w:pPr>
      <w:r>
        <w:t>Innovation RH : Suggérer des idées, être porteur d'innovation RH</w:t>
      </w:r>
    </w:p>
    <w:p w14:paraId="0C0328E8" w14:textId="77777777" w:rsidR="00274A1D" w:rsidRDefault="00274A1D" w:rsidP="00274A1D">
      <w:pPr>
        <w:spacing w:after="0"/>
      </w:pPr>
    </w:p>
    <w:p w14:paraId="4F2215C8" w14:textId="725F9B75" w:rsidR="0034682D" w:rsidRDefault="0034682D" w:rsidP="00274A1D">
      <w:pPr>
        <w:spacing w:after="0"/>
      </w:pPr>
      <w:r w:rsidRPr="007931D9">
        <w:rPr>
          <w:b/>
          <w:bCs/>
        </w:rPr>
        <w:t>VALEURS du cabinet</w:t>
      </w:r>
      <w:r>
        <w:t xml:space="preserve"> : Engagement – Initiative - Entraide et soutien - Droit à l'erreur - Transparence </w:t>
      </w:r>
      <w:r w:rsidR="00274A1D">
        <w:t>–</w:t>
      </w:r>
      <w:r>
        <w:t xml:space="preserve"> Sincérité</w:t>
      </w:r>
    </w:p>
    <w:p w14:paraId="24CC27DB" w14:textId="77777777" w:rsidR="00274A1D" w:rsidRDefault="00274A1D" w:rsidP="00274A1D">
      <w:pPr>
        <w:spacing w:after="0"/>
      </w:pPr>
    </w:p>
    <w:p w14:paraId="2A694609" w14:textId="77777777" w:rsidR="007931D9" w:rsidRDefault="0034682D" w:rsidP="00274A1D">
      <w:pPr>
        <w:spacing w:after="0"/>
      </w:pPr>
      <w:r>
        <w:t>Stage / Alternance : Stage dès que possible / alternance idéale à partir du mois de septembre 2022. Au moins 6 mois.</w:t>
      </w:r>
    </w:p>
    <w:p w14:paraId="491BEC9D" w14:textId="77777777" w:rsidR="007931D9" w:rsidRDefault="007931D9" w:rsidP="00274A1D">
      <w:pPr>
        <w:spacing w:after="0"/>
      </w:pPr>
    </w:p>
    <w:p w14:paraId="6B9FB535" w14:textId="02965608" w:rsidR="00801AF8" w:rsidRDefault="007931D9" w:rsidP="00274A1D">
      <w:pPr>
        <w:spacing w:after="0"/>
      </w:pPr>
      <w:r>
        <w:sym w:font="Wingdings" w:char="F0E0"/>
      </w:r>
      <w:r>
        <w:t xml:space="preserve"> Envoyer candidature : </w:t>
      </w:r>
      <w:r w:rsidR="0034682D">
        <w:tab/>
      </w:r>
      <w:hyperlink r:id="rId6" w:history="1">
        <w:r w:rsidRPr="005043A8">
          <w:rPr>
            <w:rStyle w:val="Lienhypertexte"/>
          </w:rPr>
          <w:t>tdurand@e-novens.fr</w:t>
        </w:r>
      </w:hyperlink>
    </w:p>
    <w:p w14:paraId="3BD4B5D9" w14:textId="77777777" w:rsidR="007931D9" w:rsidRDefault="007931D9" w:rsidP="00274A1D">
      <w:pPr>
        <w:spacing w:after="0"/>
      </w:pPr>
    </w:p>
    <w:sectPr w:rsidR="007931D9" w:rsidSect="00793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32820"/>
    <w:multiLevelType w:val="multilevel"/>
    <w:tmpl w:val="0068D7F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00061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2D"/>
    <w:rsid w:val="00274A1D"/>
    <w:rsid w:val="0034682D"/>
    <w:rsid w:val="007931D9"/>
    <w:rsid w:val="00801AF8"/>
    <w:rsid w:val="00ED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5605"/>
  <w15:chartTrackingRefBased/>
  <w15:docId w15:val="{4DACC85D-CEE7-4425-8838-FCF9AE26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AF8"/>
  </w:style>
  <w:style w:type="paragraph" w:styleId="Titre1">
    <w:name w:val="heading 1"/>
    <w:basedOn w:val="Normal"/>
    <w:next w:val="Normal"/>
    <w:link w:val="Titre1Car"/>
    <w:autoRedefine/>
    <w:qFormat/>
    <w:rsid w:val="00ED5510"/>
    <w:pPr>
      <w:keepNext/>
      <w:numPr>
        <w:numId w:val="1"/>
      </w:numPr>
      <w:pBdr>
        <w:bottom w:val="double" w:sz="4" w:space="1" w:color="4BACC6" w:themeColor="accent5"/>
      </w:pBd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4F81BD" w:themeColor="accent1"/>
      <w:spacing w:val="120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4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D5510"/>
    <w:rPr>
      <w:rFonts w:ascii="Times New Roman" w:eastAsia="Times New Roman" w:hAnsi="Times New Roman" w:cs="Times New Roman"/>
      <w:color w:val="4F81BD" w:themeColor="accent1"/>
      <w:spacing w:val="120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74A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931D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3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durand@e-noven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JOUAN</dc:creator>
  <cp:keywords/>
  <dc:description/>
  <cp:lastModifiedBy>JOUAN</cp:lastModifiedBy>
  <cp:revision>3</cp:revision>
  <dcterms:created xsi:type="dcterms:W3CDTF">2022-04-06T13:03:00Z</dcterms:created>
  <dcterms:modified xsi:type="dcterms:W3CDTF">2022-04-06T13:41:00Z</dcterms:modified>
</cp:coreProperties>
</file>